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978CA6" w14:textId="2076DC65" w:rsidR="008F37A5" w:rsidRDefault="00AA6F19" w:rsidP="008F37A5">
      <w:pPr>
        <w:spacing w:line="480" w:lineRule="auto"/>
      </w:pPr>
      <w:r>
        <w:t xml:space="preserve">Supplementary table </w:t>
      </w:r>
      <w:r>
        <w:t>2</w:t>
      </w:r>
      <w:bookmarkStart w:id="0" w:name="_GoBack"/>
      <w:bookmarkEnd w:id="0"/>
      <w:r>
        <w:t xml:space="preserve">: </w:t>
      </w:r>
      <w:r w:rsidR="008F37A5" w:rsidRPr="00371930">
        <w:t>Type of anastomoses and additional procedures</w:t>
      </w:r>
    </w:p>
    <w:tbl>
      <w:tblPr>
        <w:tblStyle w:val="EinfacheTabelle1"/>
        <w:tblW w:w="0" w:type="auto"/>
        <w:tblLayout w:type="fixed"/>
        <w:tblLook w:val="04A0" w:firstRow="1" w:lastRow="0" w:firstColumn="1" w:lastColumn="0" w:noHBand="0" w:noVBand="1"/>
      </w:tblPr>
      <w:tblGrid>
        <w:gridCol w:w="489"/>
        <w:gridCol w:w="2200"/>
        <w:gridCol w:w="3187"/>
        <w:gridCol w:w="2403"/>
      </w:tblGrid>
      <w:tr w:rsidR="005B7074" w:rsidRPr="00F77AE6" w14:paraId="47635210" w14:textId="77777777" w:rsidTr="001D5B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" w:type="dxa"/>
            <w:shd w:val="clear" w:color="auto" w:fill="auto"/>
            <w:noWrap/>
            <w:hideMark/>
          </w:tcPr>
          <w:p w14:paraId="023FE20B" w14:textId="77777777" w:rsidR="005B7074" w:rsidRPr="00F77AE6" w:rsidRDefault="005B7074" w:rsidP="001D5B4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00" w:type="dxa"/>
            <w:shd w:val="clear" w:color="auto" w:fill="auto"/>
            <w:noWrap/>
            <w:hideMark/>
          </w:tcPr>
          <w:p w14:paraId="67CF714C" w14:textId="4BDFF39D" w:rsidR="005B7074" w:rsidRPr="00F77AE6" w:rsidRDefault="008F37A5" w:rsidP="001D5B4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T</w:t>
            </w:r>
            <w:r w:rsidR="005B7074" w:rsidRPr="00F77AE6">
              <w:rPr>
                <w:rFonts w:ascii="Calibri" w:eastAsia="Times New Roman" w:hAnsi="Calibri" w:cs="Calibri"/>
                <w:color w:val="000000"/>
                <w:lang w:val="en-US"/>
              </w:rPr>
              <w:t xml:space="preserve">ype of arterial anastomosis </w:t>
            </w:r>
          </w:p>
          <w:p w14:paraId="1C3A5E62" w14:textId="77777777" w:rsidR="005B7074" w:rsidRPr="00F77AE6" w:rsidRDefault="005B7074" w:rsidP="001D5B4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(target)</w:t>
            </w:r>
          </w:p>
        </w:tc>
        <w:tc>
          <w:tcPr>
            <w:tcW w:w="3187" w:type="dxa"/>
            <w:shd w:val="clear" w:color="auto" w:fill="auto"/>
            <w:noWrap/>
            <w:hideMark/>
          </w:tcPr>
          <w:p w14:paraId="0643A40E" w14:textId="144F5499" w:rsidR="005B7074" w:rsidRPr="00F77AE6" w:rsidRDefault="008F37A5" w:rsidP="001D5B4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T</w:t>
            </w:r>
            <w:r w:rsidR="005B7074" w:rsidRPr="00F77AE6">
              <w:rPr>
                <w:rFonts w:ascii="Calibri" w:eastAsia="Times New Roman" w:hAnsi="Calibri" w:cs="Calibri"/>
                <w:color w:val="000000"/>
                <w:lang w:val="en-US"/>
              </w:rPr>
              <w:t xml:space="preserve">ype of venous anastomosis </w:t>
            </w:r>
          </w:p>
          <w:p w14:paraId="6BF96761" w14:textId="77777777" w:rsidR="005B7074" w:rsidRPr="00F77AE6" w:rsidRDefault="005B7074" w:rsidP="001D5B4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(target)</w:t>
            </w:r>
          </w:p>
        </w:tc>
        <w:tc>
          <w:tcPr>
            <w:tcW w:w="2403" w:type="dxa"/>
            <w:shd w:val="clear" w:color="auto" w:fill="auto"/>
            <w:noWrap/>
            <w:hideMark/>
          </w:tcPr>
          <w:p w14:paraId="59FFDA37" w14:textId="7435B3F3" w:rsidR="005B7074" w:rsidRPr="00F77AE6" w:rsidRDefault="008F37A5" w:rsidP="001D5B4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A</w:t>
            </w:r>
            <w:r w:rsidR="005B7074" w:rsidRPr="00F77AE6">
              <w:rPr>
                <w:rFonts w:ascii="Calibri" w:eastAsia="Times New Roman" w:hAnsi="Calibri" w:cs="Calibri"/>
                <w:color w:val="000000"/>
                <w:lang w:val="en-US"/>
              </w:rPr>
              <w:t>dditional procedure</w:t>
            </w:r>
          </w:p>
        </w:tc>
      </w:tr>
      <w:tr w:rsidR="005B7074" w:rsidRPr="00F77AE6" w14:paraId="792A4420" w14:textId="77777777" w:rsidTr="001D5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" w:type="dxa"/>
            <w:shd w:val="clear" w:color="auto" w:fill="auto"/>
            <w:noWrap/>
            <w:hideMark/>
          </w:tcPr>
          <w:p w14:paraId="485000BC" w14:textId="77777777" w:rsidR="005B7074" w:rsidRPr="00F77AE6" w:rsidRDefault="005B7074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2200" w:type="dxa"/>
            <w:shd w:val="clear" w:color="auto" w:fill="auto"/>
            <w:hideMark/>
          </w:tcPr>
          <w:p w14:paraId="40390CBB" w14:textId="77777777" w:rsidR="005B7074" w:rsidRPr="00F77AE6" w:rsidRDefault="005B7074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end-to-side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(radial)</w:t>
            </w:r>
          </w:p>
        </w:tc>
        <w:tc>
          <w:tcPr>
            <w:tcW w:w="3187" w:type="dxa"/>
            <w:shd w:val="clear" w:color="auto" w:fill="auto"/>
            <w:hideMark/>
          </w:tcPr>
          <w:p w14:paraId="67AA3301" w14:textId="77777777" w:rsidR="005B7074" w:rsidRPr="00F77AE6" w:rsidRDefault="005B7074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 xml:space="preserve">end-to-end 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(subcutaneous)</w:t>
            </w:r>
          </w:p>
        </w:tc>
        <w:tc>
          <w:tcPr>
            <w:tcW w:w="2403" w:type="dxa"/>
            <w:shd w:val="clear" w:color="auto" w:fill="auto"/>
            <w:noWrap/>
            <w:hideMark/>
          </w:tcPr>
          <w:p w14:paraId="07739BBD" w14:textId="77777777" w:rsidR="005B7074" w:rsidRPr="00F77AE6" w:rsidRDefault="005B7074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cancellous bone, island skin flap, split skin graft</w:t>
            </w:r>
          </w:p>
        </w:tc>
      </w:tr>
      <w:tr w:rsidR="005B7074" w:rsidRPr="00F77AE6" w14:paraId="317B76D9" w14:textId="77777777" w:rsidTr="001D5B42">
        <w:trPr>
          <w:trHeight w:val="5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" w:type="dxa"/>
            <w:shd w:val="clear" w:color="auto" w:fill="auto"/>
            <w:noWrap/>
            <w:hideMark/>
          </w:tcPr>
          <w:p w14:paraId="65846EBE" w14:textId="77777777" w:rsidR="005B7074" w:rsidRPr="00F77AE6" w:rsidRDefault="005B7074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2200" w:type="dxa"/>
            <w:shd w:val="clear" w:color="auto" w:fill="auto"/>
            <w:hideMark/>
          </w:tcPr>
          <w:p w14:paraId="24995740" w14:textId="77777777" w:rsidR="005B7074" w:rsidRPr="00F77AE6" w:rsidRDefault="005B7074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 xml:space="preserve">end-to-end 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(ulnar)</w:t>
            </w:r>
          </w:p>
        </w:tc>
        <w:tc>
          <w:tcPr>
            <w:tcW w:w="3187" w:type="dxa"/>
            <w:shd w:val="clear" w:color="auto" w:fill="auto"/>
            <w:hideMark/>
          </w:tcPr>
          <w:p w14:paraId="29B4FF21" w14:textId="77777777" w:rsidR="005B7074" w:rsidRPr="00F77AE6" w:rsidRDefault="005B7074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 xml:space="preserve">end-to-end 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(subcutaneous + comitantes)</w:t>
            </w:r>
          </w:p>
        </w:tc>
        <w:tc>
          <w:tcPr>
            <w:tcW w:w="2403" w:type="dxa"/>
            <w:shd w:val="clear" w:color="auto" w:fill="auto"/>
            <w:noWrap/>
            <w:hideMark/>
          </w:tcPr>
          <w:p w14:paraId="1FAC5667" w14:textId="77777777" w:rsidR="005B7074" w:rsidRPr="00F77AE6" w:rsidRDefault="005B7074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island skin flap, split skin graft</w:t>
            </w:r>
          </w:p>
        </w:tc>
      </w:tr>
      <w:tr w:rsidR="005B7074" w:rsidRPr="00F77AE6" w14:paraId="256D6899" w14:textId="77777777" w:rsidTr="001D5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" w:type="dxa"/>
            <w:shd w:val="clear" w:color="auto" w:fill="auto"/>
            <w:noWrap/>
            <w:hideMark/>
          </w:tcPr>
          <w:p w14:paraId="688B3CF8" w14:textId="77777777" w:rsidR="005B7074" w:rsidRPr="00F77AE6" w:rsidRDefault="005B7074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2200" w:type="dxa"/>
            <w:shd w:val="clear" w:color="auto" w:fill="auto"/>
            <w:hideMark/>
          </w:tcPr>
          <w:p w14:paraId="40AEE3A4" w14:textId="77777777" w:rsidR="005B7074" w:rsidRPr="00F77AE6" w:rsidRDefault="005B7074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 xml:space="preserve">end-to-end 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(ulnar)</w:t>
            </w:r>
          </w:p>
        </w:tc>
        <w:tc>
          <w:tcPr>
            <w:tcW w:w="3187" w:type="dxa"/>
            <w:shd w:val="clear" w:color="auto" w:fill="auto"/>
            <w:hideMark/>
          </w:tcPr>
          <w:p w14:paraId="105FD37D" w14:textId="77777777" w:rsidR="005B7074" w:rsidRPr="00F77AE6" w:rsidRDefault="005B7074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 xml:space="preserve">end-to-side 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(comitantes)</w:t>
            </w:r>
          </w:p>
        </w:tc>
        <w:tc>
          <w:tcPr>
            <w:tcW w:w="2403" w:type="dxa"/>
            <w:shd w:val="clear" w:color="auto" w:fill="auto"/>
            <w:noWrap/>
            <w:hideMark/>
          </w:tcPr>
          <w:p w14:paraId="47410BC5" w14:textId="77777777" w:rsidR="005B7074" w:rsidRPr="00F77AE6" w:rsidRDefault="005B7074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5B7074" w:rsidRPr="00F77AE6" w14:paraId="4C3AB074" w14:textId="77777777" w:rsidTr="001D5B42">
        <w:trPr>
          <w:trHeight w:val="5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" w:type="dxa"/>
            <w:shd w:val="clear" w:color="auto" w:fill="auto"/>
            <w:noWrap/>
            <w:hideMark/>
          </w:tcPr>
          <w:p w14:paraId="71527BDD" w14:textId="77777777" w:rsidR="005B7074" w:rsidRPr="00F77AE6" w:rsidRDefault="005B7074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2200" w:type="dxa"/>
            <w:shd w:val="clear" w:color="auto" w:fill="auto"/>
            <w:hideMark/>
          </w:tcPr>
          <w:p w14:paraId="0466B5AA" w14:textId="77777777" w:rsidR="005B7074" w:rsidRPr="00F77AE6" w:rsidRDefault="005B7074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 xml:space="preserve">end-to-end 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(radial)</w:t>
            </w:r>
          </w:p>
        </w:tc>
        <w:tc>
          <w:tcPr>
            <w:tcW w:w="3187" w:type="dxa"/>
            <w:shd w:val="clear" w:color="auto" w:fill="auto"/>
            <w:hideMark/>
          </w:tcPr>
          <w:p w14:paraId="7353EF48" w14:textId="77777777" w:rsidR="005B7074" w:rsidRPr="00F77AE6" w:rsidRDefault="005B7074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 xml:space="preserve">end-to-end 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(comitantes)</w:t>
            </w:r>
          </w:p>
        </w:tc>
        <w:tc>
          <w:tcPr>
            <w:tcW w:w="2403" w:type="dxa"/>
            <w:shd w:val="clear" w:color="auto" w:fill="auto"/>
            <w:noWrap/>
            <w:hideMark/>
          </w:tcPr>
          <w:p w14:paraId="760F83A8" w14:textId="77777777" w:rsidR="005B7074" w:rsidRPr="00F77AE6" w:rsidRDefault="005B7074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island skin flap</w:t>
            </w:r>
          </w:p>
        </w:tc>
      </w:tr>
      <w:tr w:rsidR="005B7074" w:rsidRPr="00F77AE6" w14:paraId="154600EC" w14:textId="77777777" w:rsidTr="001D5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" w:type="dxa"/>
            <w:shd w:val="clear" w:color="auto" w:fill="auto"/>
            <w:noWrap/>
            <w:hideMark/>
          </w:tcPr>
          <w:p w14:paraId="029025B1" w14:textId="77777777" w:rsidR="005B7074" w:rsidRPr="00F77AE6" w:rsidRDefault="005B7074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200" w:type="dxa"/>
            <w:shd w:val="clear" w:color="auto" w:fill="auto"/>
            <w:hideMark/>
          </w:tcPr>
          <w:p w14:paraId="6F0298B7" w14:textId="77777777" w:rsidR="005B7074" w:rsidRPr="00F77AE6" w:rsidRDefault="005B7074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end-to-side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(radial)</w:t>
            </w:r>
          </w:p>
        </w:tc>
        <w:tc>
          <w:tcPr>
            <w:tcW w:w="3187" w:type="dxa"/>
            <w:shd w:val="clear" w:color="auto" w:fill="auto"/>
            <w:hideMark/>
          </w:tcPr>
          <w:p w14:paraId="51A9A522" w14:textId="77777777" w:rsidR="005B7074" w:rsidRPr="00F77AE6" w:rsidRDefault="005B7074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 xml:space="preserve">end-to-end 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(comitantes)</w:t>
            </w:r>
          </w:p>
        </w:tc>
        <w:tc>
          <w:tcPr>
            <w:tcW w:w="2403" w:type="dxa"/>
            <w:shd w:val="clear" w:color="auto" w:fill="auto"/>
            <w:noWrap/>
            <w:hideMark/>
          </w:tcPr>
          <w:p w14:paraId="7430F578" w14:textId="77777777" w:rsidR="005B7074" w:rsidRPr="00F77AE6" w:rsidRDefault="005B7074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cancellous bone</w:t>
            </w:r>
          </w:p>
        </w:tc>
      </w:tr>
      <w:tr w:rsidR="005B7074" w:rsidRPr="00F77AE6" w14:paraId="2EB1BC67" w14:textId="77777777" w:rsidTr="001D5B42">
        <w:trPr>
          <w:trHeight w:val="5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" w:type="dxa"/>
            <w:shd w:val="clear" w:color="auto" w:fill="auto"/>
            <w:noWrap/>
            <w:hideMark/>
          </w:tcPr>
          <w:p w14:paraId="399E08D2" w14:textId="77777777" w:rsidR="005B7074" w:rsidRPr="00F77AE6" w:rsidRDefault="005B7074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2200" w:type="dxa"/>
            <w:shd w:val="clear" w:color="auto" w:fill="auto"/>
            <w:hideMark/>
          </w:tcPr>
          <w:p w14:paraId="7EC524C5" w14:textId="77777777" w:rsidR="005B7074" w:rsidRPr="00F77AE6" w:rsidRDefault="005B7074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 xml:space="preserve">end-to-end 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(profunda brachii)</w:t>
            </w:r>
          </w:p>
        </w:tc>
        <w:tc>
          <w:tcPr>
            <w:tcW w:w="3187" w:type="dxa"/>
            <w:shd w:val="clear" w:color="auto" w:fill="auto"/>
            <w:hideMark/>
          </w:tcPr>
          <w:p w14:paraId="6C209A84" w14:textId="77777777" w:rsidR="005B7074" w:rsidRPr="00F77AE6" w:rsidRDefault="005B7074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 xml:space="preserve">end-to-end 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(comitantes)</w:t>
            </w:r>
          </w:p>
        </w:tc>
        <w:tc>
          <w:tcPr>
            <w:tcW w:w="2403" w:type="dxa"/>
            <w:shd w:val="clear" w:color="auto" w:fill="auto"/>
            <w:noWrap/>
            <w:hideMark/>
          </w:tcPr>
          <w:p w14:paraId="39D4AB05" w14:textId="77777777" w:rsidR="005B7074" w:rsidRPr="00F77AE6" w:rsidRDefault="005B7074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5B7074" w:rsidRPr="00F77AE6" w14:paraId="57EEC3BF" w14:textId="77777777" w:rsidTr="001D5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" w:type="dxa"/>
            <w:shd w:val="clear" w:color="auto" w:fill="auto"/>
            <w:noWrap/>
            <w:hideMark/>
          </w:tcPr>
          <w:p w14:paraId="7395903C" w14:textId="77777777" w:rsidR="005B7074" w:rsidRPr="00F77AE6" w:rsidRDefault="005B7074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2200" w:type="dxa"/>
            <w:shd w:val="clear" w:color="auto" w:fill="auto"/>
            <w:hideMark/>
          </w:tcPr>
          <w:p w14:paraId="4BCB3F50" w14:textId="77777777" w:rsidR="005B7074" w:rsidRPr="00F77AE6" w:rsidRDefault="005B7074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 xml:space="preserve">end-to-side 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(ulnar)</w:t>
            </w:r>
          </w:p>
        </w:tc>
        <w:tc>
          <w:tcPr>
            <w:tcW w:w="3187" w:type="dxa"/>
            <w:shd w:val="clear" w:color="auto" w:fill="auto"/>
            <w:hideMark/>
          </w:tcPr>
          <w:p w14:paraId="4F48C118" w14:textId="77777777" w:rsidR="005B7074" w:rsidRPr="00F77AE6" w:rsidRDefault="005B7074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 xml:space="preserve">end-to-side 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(subcutaneous)</w:t>
            </w:r>
          </w:p>
        </w:tc>
        <w:tc>
          <w:tcPr>
            <w:tcW w:w="2403" w:type="dxa"/>
            <w:shd w:val="clear" w:color="auto" w:fill="auto"/>
            <w:noWrap/>
            <w:hideMark/>
          </w:tcPr>
          <w:p w14:paraId="3524982D" w14:textId="77777777" w:rsidR="005B7074" w:rsidRPr="00F77AE6" w:rsidRDefault="005B7074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cancellous bone, island skin flap, split skin graft</w:t>
            </w:r>
          </w:p>
        </w:tc>
      </w:tr>
      <w:tr w:rsidR="005B7074" w:rsidRPr="00F77AE6" w14:paraId="52EFD8BC" w14:textId="77777777" w:rsidTr="001D5B42">
        <w:trPr>
          <w:trHeight w:val="5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" w:type="dxa"/>
            <w:shd w:val="clear" w:color="auto" w:fill="auto"/>
            <w:noWrap/>
            <w:hideMark/>
          </w:tcPr>
          <w:p w14:paraId="7DD86893" w14:textId="77777777" w:rsidR="005B7074" w:rsidRPr="00F77AE6" w:rsidRDefault="005B7074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8</w:t>
            </w:r>
          </w:p>
        </w:tc>
        <w:tc>
          <w:tcPr>
            <w:tcW w:w="2200" w:type="dxa"/>
            <w:shd w:val="clear" w:color="auto" w:fill="auto"/>
            <w:hideMark/>
          </w:tcPr>
          <w:p w14:paraId="7230C8B5" w14:textId="77777777" w:rsidR="005B7074" w:rsidRPr="00F77AE6" w:rsidRDefault="005B7074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end-to-side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(radial)</w:t>
            </w:r>
          </w:p>
        </w:tc>
        <w:tc>
          <w:tcPr>
            <w:tcW w:w="3187" w:type="dxa"/>
            <w:shd w:val="clear" w:color="auto" w:fill="auto"/>
            <w:hideMark/>
          </w:tcPr>
          <w:p w14:paraId="5490CAF4" w14:textId="77777777" w:rsidR="005B7074" w:rsidRPr="00F77AE6" w:rsidRDefault="005B7074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 xml:space="preserve">end-to-end 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(cephalic)</w:t>
            </w:r>
          </w:p>
        </w:tc>
        <w:tc>
          <w:tcPr>
            <w:tcW w:w="2403" w:type="dxa"/>
            <w:shd w:val="clear" w:color="auto" w:fill="auto"/>
            <w:noWrap/>
            <w:hideMark/>
          </w:tcPr>
          <w:p w14:paraId="51C6CE94" w14:textId="77777777" w:rsidR="005B7074" w:rsidRPr="00F77AE6" w:rsidRDefault="005B7074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5B7074" w:rsidRPr="00F77AE6" w14:paraId="648CF4BB" w14:textId="77777777" w:rsidTr="001D5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" w:type="dxa"/>
            <w:shd w:val="clear" w:color="auto" w:fill="auto"/>
            <w:noWrap/>
            <w:hideMark/>
          </w:tcPr>
          <w:p w14:paraId="565A7D63" w14:textId="77777777" w:rsidR="005B7074" w:rsidRPr="00F77AE6" w:rsidRDefault="005B7074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2200" w:type="dxa"/>
            <w:shd w:val="clear" w:color="auto" w:fill="auto"/>
            <w:hideMark/>
          </w:tcPr>
          <w:p w14:paraId="688917AE" w14:textId="77777777" w:rsidR="005B7074" w:rsidRPr="00F77AE6" w:rsidRDefault="005B7074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 xml:space="preserve">end-to-side 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(ulnar)</w:t>
            </w:r>
          </w:p>
        </w:tc>
        <w:tc>
          <w:tcPr>
            <w:tcW w:w="3187" w:type="dxa"/>
            <w:shd w:val="clear" w:color="auto" w:fill="auto"/>
            <w:hideMark/>
          </w:tcPr>
          <w:p w14:paraId="6E5E4A72" w14:textId="77777777" w:rsidR="005B7074" w:rsidRPr="00F77AE6" w:rsidRDefault="005B7074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 xml:space="preserve">end-to-end 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(subcutaneous + comitantes)</w:t>
            </w:r>
          </w:p>
        </w:tc>
        <w:tc>
          <w:tcPr>
            <w:tcW w:w="2403" w:type="dxa"/>
            <w:shd w:val="clear" w:color="auto" w:fill="auto"/>
            <w:noWrap/>
            <w:hideMark/>
          </w:tcPr>
          <w:p w14:paraId="325AE842" w14:textId="77777777" w:rsidR="005B7074" w:rsidRPr="00F77AE6" w:rsidRDefault="005B7074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cancellous bone</w:t>
            </w:r>
          </w:p>
        </w:tc>
      </w:tr>
      <w:tr w:rsidR="005B7074" w:rsidRPr="00F77AE6" w14:paraId="0E2A3CD4" w14:textId="77777777" w:rsidTr="001D5B42">
        <w:trPr>
          <w:trHeight w:val="5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" w:type="dxa"/>
            <w:shd w:val="clear" w:color="auto" w:fill="auto"/>
            <w:noWrap/>
            <w:hideMark/>
          </w:tcPr>
          <w:p w14:paraId="0E959216" w14:textId="77777777" w:rsidR="005B7074" w:rsidRPr="00F77AE6" w:rsidRDefault="005B7074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200" w:type="dxa"/>
            <w:shd w:val="clear" w:color="auto" w:fill="auto"/>
            <w:hideMark/>
          </w:tcPr>
          <w:p w14:paraId="1B121BE7" w14:textId="77777777" w:rsidR="005B7074" w:rsidRPr="00F77AE6" w:rsidRDefault="005B7074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end-to-side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(radial)</w:t>
            </w:r>
          </w:p>
        </w:tc>
        <w:tc>
          <w:tcPr>
            <w:tcW w:w="3187" w:type="dxa"/>
            <w:shd w:val="clear" w:color="auto" w:fill="auto"/>
            <w:hideMark/>
          </w:tcPr>
          <w:p w14:paraId="20C53274" w14:textId="77777777" w:rsidR="005B7074" w:rsidRPr="00F77AE6" w:rsidRDefault="005B7074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 xml:space="preserve">end-to-end 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(comitantes)</w:t>
            </w:r>
          </w:p>
        </w:tc>
        <w:tc>
          <w:tcPr>
            <w:tcW w:w="2403" w:type="dxa"/>
            <w:shd w:val="clear" w:color="auto" w:fill="auto"/>
            <w:noWrap/>
            <w:hideMark/>
          </w:tcPr>
          <w:p w14:paraId="482D5532" w14:textId="77777777" w:rsidR="005B7074" w:rsidRPr="00F77AE6" w:rsidRDefault="005B7074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cancellous bone</w:t>
            </w:r>
          </w:p>
        </w:tc>
      </w:tr>
      <w:tr w:rsidR="005B7074" w:rsidRPr="00F77AE6" w14:paraId="685CCB28" w14:textId="77777777" w:rsidTr="001D5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" w:type="dxa"/>
            <w:shd w:val="clear" w:color="auto" w:fill="auto"/>
            <w:noWrap/>
            <w:hideMark/>
          </w:tcPr>
          <w:p w14:paraId="056C4672" w14:textId="77777777" w:rsidR="005B7074" w:rsidRPr="00F77AE6" w:rsidRDefault="005B7074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11</w:t>
            </w:r>
          </w:p>
        </w:tc>
        <w:tc>
          <w:tcPr>
            <w:tcW w:w="2200" w:type="dxa"/>
            <w:shd w:val="clear" w:color="auto" w:fill="auto"/>
            <w:hideMark/>
          </w:tcPr>
          <w:p w14:paraId="25D72416" w14:textId="77777777" w:rsidR="005B7074" w:rsidRPr="00F77AE6" w:rsidRDefault="005B7074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 xml:space="preserve">end-to-end 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(ulnar)</w:t>
            </w:r>
          </w:p>
        </w:tc>
        <w:tc>
          <w:tcPr>
            <w:tcW w:w="3187" w:type="dxa"/>
            <w:shd w:val="clear" w:color="auto" w:fill="auto"/>
            <w:hideMark/>
          </w:tcPr>
          <w:p w14:paraId="49901AF6" w14:textId="77777777" w:rsidR="005B7074" w:rsidRPr="00F77AE6" w:rsidRDefault="005B7074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 xml:space="preserve">end-to-end 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(subcutaneous + comitantes)</w:t>
            </w:r>
          </w:p>
        </w:tc>
        <w:tc>
          <w:tcPr>
            <w:tcW w:w="2403" w:type="dxa"/>
            <w:shd w:val="clear" w:color="auto" w:fill="auto"/>
            <w:noWrap/>
            <w:hideMark/>
          </w:tcPr>
          <w:p w14:paraId="38672755" w14:textId="77777777" w:rsidR="005B7074" w:rsidRPr="00F77AE6" w:rsidRDefault="005B7074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5B7074" w:rsidRPr="00F77AE6" w14:paraId="1EE35A90" w14:textId="77777777" w:rsidTr="001D5B42">
        <w:trPr>
          <w:trHeight w:val="5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" w:type="dxa"/>
            <w:shd w:val="clear" w:color="auto" w:fill="auto"/>
            <w:noWrap/>
            <w:hideMark/>
          </w:tcPr>
          <w:p w14:paraId="4AEAB138" w14:textId="77777777" w:rsidR="005B7074" w:rsidRPr="00F77AE6" w:rsidRDefault="005B7074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12</w:t>
            </w:r>
          </w:p>
        </w:tc>
        <w:tc>
          <w:tcPr>
            <w:tcW w:w="2200" w:type="dxa"/>
            <w:shd w:val="clear" w:color="auto" w:fill="auto"/>
            <w:hideMark/>
          </w:tcPr>
          <w:p w14:paraId="289D9C91" w14:textId="77777777" w:rsidR="005B7074" w:rsidRPr="00F77AE6" w:rsidRDefault="005B7074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end-to-side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(radial)</w:t>
            </w:r>
          </w:p>
        </w:tc>
        <w:tc>
          <w:tcPr>
            <w:tcW w:w="3187" w:type="dxa"/>
            <w:shd w:val="clear" w:color="auto" w:fill="auto"/>
            <w:hideMark/>
          </w:tcPr>
          <w:p w14:paraId="418C3DBE" w14:textId="77777777" w:rsidR="005B7074" w:rsidRPr="00F77AE6" w:rsidRDefault="005B7074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 xml:space="preserve">end-to-side 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(subcutaneous + comitantes)</w:t>
            </w:r>
          </w:p>
        </w:tc>
        <w:tc>
          <w:tcPr>
            <w:tcW w:w="2403" w:type="dxa"/>
            <w:shd w:val="clear" w:color="auto" w:fill="auto"/>
            <w:noWrap/>
            <w:hideMark/>
          </w:tcPr>
          <w:p w14:paraId="3C297E69" w14:textId="77777777" w:rsidR="005B7074" w:rsidRPr="00F77AE6" w:rsidRDefault="005B7074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wrist arthrodesis</w:t>
            </w:r>
          </w:p>
        </w:tc>
      </w:tr>
      <w:tr w:rsidR="005B7074" w:rsidRPr="00F77AE6" w14:paraId="0F163615" w14:textId="77777777" w:rsidTr="001D5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" w:type="dxa"/>
            <w:shd w:val="clear" w:color="auto" w:fill="auto"/>
            <w:noWrap/>
            <w:hideMark/>
          </w:tcPr>
          <w:p w14:paraId="131606AE" w14:textId="77777777" w:rsidR="005B7074" w:rsidRPr="00F77AE6" w:rsidRDefault="005B7074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13</w:t>
            </w:r>
          </w:p>
        </w:tc>
        <w:tc>
          <w:tcPr>
            <w:tcW w:w="2200" w:type="dxa"/>
            <w:shd w:val="clear" w:color="auto" w:fill="auto"/>
            <w:hideMark/>
          </w:tcPr>
          <w:p w14:paraId="4F0AF5CF" w14:textId="77777777" w:rsidR="005B7074" w:rsidRPr="00F77AE6" w:rsidRDefault="005B7074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 xml:space="preserve">end-to-side 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(ulnar)</w:t>
            </w:r>
          </w:p>
        </w:tc>
        <w:tc>
          <w:tcPr>
            <w:tcW w:w="3187" w:type="dxa"/>
            <w:shd w:val="clear" w:color="auto" w:fill="auto"/>
            <w:hideMark/>
          </w:tcPr>
          <w:p w14:paraId="7284F3AB" w14:textId="77777777" w:rsidR="005B7074" w:rsidRPr="00F77AE6" w:rsidRDefault="005B7074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 xml:space="preserve">end-to-end 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br/>
              <w:t>(subcutaneous + comitantes)</w:t>
            </w:r>
          </w:p>
        </w:tc>
        <w:tc>
          <w:tcPr>
            <w:tcW w:w="2403" w:type="dxa"/>
            <w:shd w:val="clear" w:color="auto" w:fill="auto"/>
            <w:noWrap/>
            <w:hideMark/>
          </w:tcPr>
          <w:p w14:paraId="7184CF6B" w14:textId="77777777" w:rsidR="005B7074" w:rsidRPr="00F77AE6" w:rsidRDefault="005B7074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cancellous bone</w:t>
            </w:r>
          </w:p>
        </w:tc>
      </w:tr>
    </w:tbl>
    <w:p w14:paraId="0CD92A7E" w14:textId="77777777" w:rsidR="005B7074" w:rsidRDefault="005B7074"/>
    <w:sectPr w:rsidR="005B7074" w:rsidSect="00D316F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C70BF4"/>
    <w:rsid w:val="000108B7"/>
    <w:rsid w:val="005B7074"/>
    <w:rsid w:val="008F37A5"/>
    <w:rsid w:val="00AA6F19"/>
    <w:rsid w:val="00C70BF4"/>
    <w:rsid w:val="00D31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A583A"/>
  <w15:chartTrackingRefBased/>
  <w15:docId w15:val="{A5485758-360D-404E-B4BD-CEA6D11EA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C70BF4"/>
    <w:pPr>
      <w:spacing w:after="160" w:line="259" w:lineRule="auto"/>
    </w:pPr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EinfacheTabelle1">
    <w:name w:val="Plain Table 1"/>
    <w:basedOn w:val="NormaleTabelle"/>
    <w:uiPriority w:val="41"/>
    <w:rsid w:val="00C70BF4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983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Kim</dc:creator>
  <cp:keywords/>
  <dc:description/>
  <cp:lastModifiedBy>Simon Kim</cp:lastModifiedBy>
  <cp:revision>5</cp:revision>
  <dcterms:created xsi:type="dcterms:W3CDTF">2019-09-28T01:34:00Z</dcterms:created>
  <dcterms:modified xsi:type="dcterms:W3CDTF">2019-10-08T22:14:00Z</dcterms:modified>
</cp:coreProperties>
</file>